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FCCEB" w14:textId="77777777" w:rsidR="001B00CF" w:rsidRDefault="001B00CF" w:rsidP="001B00CF">
      <w:pPr>
        <w:pStyle w:val="Destinatario"/>
        <w:tabs>
          <w:tab w:val="left" w:pos="840"/>
          <w:tab w:val="center" w:pos="3527"/>
        </w:tabs>
        <w:spacing w:before="60" w:line="276" w:lineRule="auto"/>
        <w:rPr>
          <w:rFonts w:ascii="Baskerville Old Face" w:hAnsi="Baskerville Old Face"/>
          <w:sz w:val="24"/>
          <w:szCs w:val="24"/>
        </w:rPr>
      </w:pPr>
      <w:r>
        <w:rPr>
          <w:rFonts w:ascii="Baskerville Old Face" w:hAnsi="Baskerville Old Face"/>
          <w:sz w:val="24"/>
          <w:szCs w:val="24"/>
        </w:rPr>
        <w:tab/>
      </w:r>
    </w:p>
    <w:p w14:paraId="75169BD7" w14:textId="61A51C20" w:rsidR="00DD732F" w:rsidRPr="00CD73D0" w:rsidRDefault="00DD732F" w:rsidP="001B00CF">
      <w:pPr>
        <w:pStyle w:val="Destinatario"/>
        <w:tabs>
          <w:tab w:val="left" w:pos="840"/>
          <w:tab w:val="center" w:pos="3527"/>
        </w:tabs>
        <w:spacing w:before="60" w:line="276" w:lineRule="auto"/>
        <w:jc w:val="center"/>
        <w:rPr>
          <w:rFonts w:ascii="Baskerville Old Face" w:hAnsi="Baskerville Old Face"/>
          <w:b/>
          <w:bCs/>
          <w:sz w:val="28"/>
          <w:szCs w:val="26"/>
        </w:rPr>
      </w:pPr>
      <w:r w:rsidRPr="00CD73D0">
        <w:rPr>
          <w:rFonts w:ascii="Baskerville Old Face" w:hAnsi="Baskerville Old Face"/>
          <w:b/>
          <w:bCs/>
          <w:sz w:val="28"/>
          <w:szCs w:val="26"/>
        </w:rPr>
        <w:t>Il Museo Poldi Pezzoli e il World Monuments Fund</w:t>
      </w:r>
    </w:p>
    <w:p w14:paraId="75339453" w14:textId="4B2CC515" w:rsidR="006A7363" w:rsidRPr="00CD73D0" w:rsidRDefault="00DD732F" w:rsidP="001B00CF">
      <w:pPr>
        <w:pStyle w:val="Destinatario"/>
        <w:spacing w:before="60" w:line="276" w:lineRule="auto"/>
        <w:jc w:val="center"/>
        <w:rPr>
          <w:rFonts w:ascii="Baskerville Old Face" w:hAnsi="Baskerville Old Face"/>
          <w:b/>
          <w:bCs/>
          <w:sz w:val="28"/>
          <w:szCs w:val="26"/>
        </w:rPr>
      </w:pPr>
      <w:r w:rsidRPr="00CD73D0">
        <w:rPr>
          <w:rFonts w:ascii="Baskerville Old Face" w:hAnsi="Baskerville Old Face"/>
          <w:b/>
          <w:bCs/>
          <w:sz w:val="28"/>
          <w:szCs w:val="26"/>
        </w:rPr>
        <w:t>Un progetto per il recupero del Salone dorato</w:t>
      </w:r>
    </w:p>
    <w:p w14:paraId="7AF4CCFB" w14:textId="77777777" w:rsidR="0021759A" w:rsidRPr="00CD73D0" w:rsidRDefault="0021759A" w:rsidP="00DD732F">
      <w:pPr>
        <w:pStyle w:val="Destinatario"/>
        <w:spacing w:before="60" w:line="276" w:lineRule="auto"/>
        <w:jc w:val="center"/>
        <w:rPr>
          <w:rFonts w:ascii="Baskerville Old Face" w:hAnsi="Baskerville Old Face"/>
          <w:b/>
          <w:bCs/>
          <w:sz w:val="22"/>
          <w:szCs w:val="22"/>
        </w:rPr>
      </w:pPr>
    </w:p>
    <w:p w14:paraId="37EAD155" w14:textId="55345E46" w:rsidR="0030058C" w:rsidRDefault="006A7363" w:rsidP="0030058C">
      <w:pPr>
        <w:pStyle w:val="NormaleWeb"/>
        <w:rPr>
          <w:rFonts w:ascii="Baskerville Old Face" w:hAnsi="Baskerville Old Face"/>
          <w:color w:val="000000"/>
        </w:rPr>
      </w:pPr>
      <w:r w:rsidRPr="00DD732F">
        <w:rPr>
          <w:rFonts w:ascii="Baskerville Old Face" w:hAnsi="Baskerville Old Face"/>
          <w:color w:val="000000"/>
        </w:rPr>
        <w:t>Il Museo P</w:t>
      </w:r>
      <w:r w:rsidR="0021759A">
        <w:rPr>
          <w:rFonts w:ascii="Baskerville Old Face" w:hAnsi="Baskerville Old Face"/>
          <w:color w:val="000000"/>
        </w:rPr>
        <w:t>o</w:t>
      </w:r>
      <w:r w:rsidRPr="00DD732F">
        <w:rPr>
          <w:rFonts w:ascii="Baskerville Old Face" w:hAnsi="Baskerville Old Face"/>
          <w:color w:val="000000"/>
        </w:rPr>
        <w:t xml:space="preserve">ldi Pezzoli presenta una </w:t>
      </w:r>
      <w:r w:rsidRPr="0030058C">
        <w:rPr>
          <w:rFonts w:ascii="Baskerville Old Face" w:hAnsi="Baskerville Old Face"/>
          <w:b/>
          <w:bCs/>
          <w:color w:val="000000"/>
        </w:rPr>
        <w:t>nuova collaborazione internazionale</w:t>
      </w:r>
      <w:r w:rsidRPr="00DD732F">
        <w:rPr>
          <w:rFonts w:ascii="Baskerville Old Face" w:hAnsi="Baskerville Old Face"/>
          <w:color w:val="000000"/>
        </w:rPr>
        <w:t xml:space="preserve"> che si inserisce nel percorso di valorizzazione degli spazi e della collezione, avviato nel 2023</w:t>
      </w:r>
      <w:r w:rsidR="0030058C">
        <w:rPr>
          <w:rFonts w:ascii="Baskerville Old Face" w:hAnsi="Baskerville Old Face"/>
          <w:color w:val="000000"/>
        </w:rPr>
        <w:t>: u</w:t>
      </w:r>
      <w:r w:rsidRPr="00DD732F">
        <w:rPr>
          <w:rFonts w:ascii="Baskerville Old Face" w:hAnsi="Baskerville Old Face"/>
          <w:color w:val="000000"/>
        </w:rPr>
        <w:t>n ulteriore tassello molto</w:t>
      </w:r>
      <w:r w:rsidR="0030058C">
        <w:rPr>
          <w:rFonts w:ascii="Baskerville Old Face" w:hAnsi="Baskerville Old Face"/>
          <w:color w:val="000000"/>
        </w:rPr>
        <w:t xml:space="preserve"> </w:t>
      </w:r>
      <w:r w:rsidRPr="00DD732F">
        <w:rPr>
          <w:rFonts w:ascii="Baskerville Old Face" w:hAnsi="Baskerville Old Face"/>
          <w:color w:val="000000"/>
        </w:rPr>
        <w:t>importante, per</w:t>
      </w:r>
      <w:r w:rsidR="0030058C">
        <w:rPr>
          <w:rFonts w:ascii="Baskerville Old Face" w:hAnsi="Baskerville Old Face"/>
          <w:color w:val="000000"/>
        </w:rPr>
        <w:t xml:space="preserve"> la casa museo e la sua identità.</w:t>
      </w:r>
    </w:p>
    <w:p w14:paraId="67D7C154" w14:textId="47AFA21B" w:rsidR="006A7363" w:rsidRPr="00DD732F" w:rsidRDefault="006A7363" w:rsidP="0030058C">
      <w:pPr>
        <w:pStyle w:val="NormaleWeb"/>
        <w:jc w:val="both"/>
        <w:rPr>
          <w:rFonts w:ascii="Baskerville Old Face" w:hAnsi="Baskerville Old Face"/>
          <w:color w:val="000000"/>
        </w:rPr>
      </w:pPr>
      <w:r w:rsidRPr="00DD732F">
        <w:rPr>
          <w:rFonts w:ascii="Baskerville Old Face" w:hAnsi="Baskerville Old Face"/>
          <w:color w:val="000000"/>
        </w:rPr>
        <w:t xml:space="preserve">Da circa un anno e mezzo è in corso un </w:t>
      </w:r>
      <w:r w:rsidRPr="0030058C">
        <w:rPr>
          <w:rFonts w:ascii="Baskerville Old Face" w:hAnsi="Baskerville Old Face"/>
          <w:b/>
          <w:bCs/>
          <w:color w:val="000000"/>
        </w:rPr>
        <w:t>progetto di recupero</w:t>
      </w:r>
      <w:r w:rsidRPr="00DD732F">
        <w:rPr>
          <w:rFonts w:ascii="Baskerville Old Face" w:hAnsi="Baskerville Old Face"/>
          <w:color w:val="000000"/>
        </w:rPr>
        <w:t xml:space="preserve"> attento del </w:t>
      </w:r>
      <w:r w:rsidRPr="0030058C">
        <w:rPr>
          <w:rFonts w:ascii="Baskerville Old Face" w:hAnsi="Baskerville Old Face"/>
          <w:b/>
          <w:bCs/>
          <w:color w:val="000000"/>
        </w:rPr>
        <w:t xml:space="preserve">Salone </w:t>
      </w:r>
      <w:r w:rsidR="0030058C" w:rsidRPr="0030058C">
        <w:rPr>
          <w:rFonts w:ascii="Baskerville Old Face" w:hAnsi="Baskerville Old Face"/>
          <w:b/>
          <w:bCs/>
          <w:color w:val="000000"/>
        </w:rPr>
        <w:t>d</w:t>
      </w:r>
      <w:r w:rsidRPr="0030058C">
        <w:rPr>
          <w:rFonts w:ascii="Baskerville Old Face" w:hAnsi="Baskerville Old Face"/>
          <w:b/>
          <w:bCs/>
          <w:color w:val="000000"/>
        </w:rPr>
        <w:t>orato</w:t>
      </w:r>
      <w:r w:rsidRPr="00DD732F">
        <w:rPr>
          <w:rFonts w:ascii="Baskerville Old Face" w:hAnsi="Baskerville Old Face"/>
          <w:color w:val="000000"/>
        </w:rPr>
        <w:t xml:space="preserve"> del Museo, con il sostegno e il prezioso confronto del </w:t>
      </w:r>
      <w:r w:rsidRPr="0030058C">
        <w:rPr>
          <w:rFonts w:ascii="Baskerville Old Face" w:hAnsi="Baskerville Old Face"/>
          <w:b/>
          <w:bCs/>
          <w:color w:val="000000"/>
        </w:rPr>
        <w:t>World Monuments Fund</w:t>
      </w:r>
      <w:r w:rsidRPr="00DD732F">
        <w:rPr>
          <w:rFonts w:ascii="Baskerville Old Face" w:hAnsi="Baskerville Old Face"/>
          <w:color w:val="000000"/>
        </w:rPr>
        <w:t>, attore fondamentale nella difesa del patrimonio culturale globale, con un ruolo strategico in Europa: quello di coniugare conservazione, innovazione e coinvolgimento delle comunità. Fondato nel 1965 e con sede a New York, il World Monuments Fund è oggi una delle principali realtà internazionali impegnate nella conservazione dei beni culturali.</w:t>
      </w:r>
    </w:p>
    <w:p w14:paraId="5B209EF6" w14:textId="310E5047" w:rsidR="006A7363" w:rsidRPr="00DD732F" w:rsidRDefault="006A7363" w:rsidP="006A7363">
      <w:pPr>
        <w:spacing w:before="100" w:beforeAutospacing="1" w:after="100" w:afterAutospacing="1"/>
        <w:jc w:val="both"/>
        <w:rPr>
          <w:rFonts w:ascii="Baskerville Old Face" w:eastAsia="Times New Roman" w:hAnsi="Baskerville Old Face"/>
          <w:lang w:val="it-IT" w:eastAsia="it-IT"/>
        </w:rPr>
      </w:pPr>
      <w:r w:rsidRPr="00DD732F">
        <w:rPr>
          <w:rFonts w:ascii="Baskerville Old Face" w:eastAsia="Times New Roman" w:hAnsi="Baskerville Old Face"/>
          <w:lang w:val="it-IT" w:eastAsia="it-IT"/>
        </w:rPr>
        <w:t>La collaborazione con il Museo Poldi Pezzoli si inserisce nel percorso di questi anni in cui l’attenzione è stata rivolta al recupero - attraverso ricerche d’archivio, interventi di restauro e riallestimenti - di quell’anima della casa museo che il fondatore Gian Giacomo Poldi Pezzoli aveva creato.</w:t>
      </w:r>
      <w:r w:rsidRPr="00DD732F">
        <w:rPr>
          <w:rFonts w:ascii="Baskerville Old Face" w:hAnsi="Baskerville Old Face" w:cs="Arial"/>
          <w:color w:val="000000" w:themeColor="text1"/>
          <w:sz w:val="22"/>
          <w:szCs w:val="22"/>
          <w:lang w:val="it-IT"/>
        </w:rPr>
        <w:t xml:space="preserve"> </w:t>
      </w:r>
      <w:r w:rsidRPr="00DD732F">
        <w:rPr>
          <w:rFonts w:ascii="Baskerville Old Face" w:eastAsia="Times New Roman" w:hAnsi="Baskerville Old Face"/>
          <w:lang w:val="it-IT" w:eastAsia="it-IT"/>
        </w:rPr>
        <w:t>Dotato di un gusto raffinatissimo, guidato da ottimi suggerimenti, Gian Giacomo realizzò nella metà dell’800 uno straordinario progetto collezionistico che prevedeva da un lato l’acquisto di opere secondo il criterio del capolavoro e dell’unicità e dall’altro la decorazione di ogni ambiente del suo appartamento seguendo i canoni dell’Istorismo. Il risultato fu una sequenza di ambienti ispirati a diversi stili del passato grazie all’intervento dei migliori artisti dell’Accademia di Brera: scultori, intagliatori, ebanisti e frescanti, tutti diretti dal coetaneo Giuseppe Bertini (1825-1898).</w:t>
      </w:r>
    </w:p>
    <w:p w14:paraId="0D7F2F58" w14:textId="77777777" w:rsidR="006A7363" w:rsidRPr="00DD732F" w:rsidRDefault="006A7363" w:rsidP="0030058C">
      <w:pPr>
        <w:jc w:val="both"/>
        <w:rPr>
          <w:rFonts w:ascii="Baskerville Old Face" w:hAnsi="Baskerville Old Face"/>
          <w:lang w:val="it-IT"/>
        </w:rPr>
      </w:pPr>
      <w:r w:rsidRPr="00DD732F">
        <w:rPr>
          <w:rFonts w:ascii="Baskerville Old Face" w:eastAsia="Times New Roman" w:hAnsi="Baskerville Old Face"/>
          <w:lang w:val="it-IT" w:eastAsia="it-IT"/>
        </w:rPr>
        <w:t>La sua</w:t>
      </w:r>
      <w:r w:rsidRPr="00DD732F">
        <w:rPr>
          <w:rFonts w:ascii="Baskerville Old Face" w:hAnsi="Baskerville Old Face"/>
          <w:lang w:val="it-IT"/>
        </w:rPr>
        <w:t xml:space="preserve"> casa, divenuta Museo il 26 aprile 1881, è stata da sempre modello di riferimento per le dimore europee tra cui il museo Jacquemart-André aperto a Parigi nel 1912, l’Isabella Stewart Gardner di Boston nel 1903 e, infine, la Frick Collection di New York aperta al pubblico nel 1935.</w:t>
      </w:r>
    </w:p>
    <w:p w14:paraId="6347ECA1" w14:textId="77777777" w:rsidR="006A7363" w:rsidRDefault="006A7363" w:rsidP="0030058C">
      <w:pPr>
        <w:jc w:val="both"/>
        <w:rPr>
          <w:rFonts w:ascii="Baskerville Old Face" w:hAnsi="Baskerville Old Face"/>
          <w:lang w:val="it-IT"/>
        </w:rPr>
      </w:pPr>
      <w:r w:rsidRPr="00DD732F">
        <w:rPr>
          <w:rFonts w:ascii="Baskerville Old Face" w:hAnsi="Baskerville Old Face"/>
          <w:lang w:val="it-IT"/>
        </w:rPr>
        <w:t xml:space="preserve">Purtroppo, durante la Seconda Guerra Mondiale, nell’agosto del 1943, il Museo - così come i più importanti monumenti della città - venne gravemente danneggiato dai bombardamenti, che distrussero gli allestimenti ottocenteschi delle sale. Dopo anni di lavori e di accesi dibattiti in merito alla ricostruzione, il Museo Poldi Pezzoli fu riaperto nel 1951. </w:t>
      </w:r>
    </w:p>
    <w:p w14:paraId="70663267" w14:textId="77777777" w:rsidR="0030058C" w:rsidRPr="00DD732F" w:rsidRDefault="0030058C" w:rsidP="006A7363">
      <w:pPr>
        <w:spacing w:line="276" w:lineRule="auto"/>
        <w:jc w:val="both"/>
        <w:rPr>
          <w:rFonts w:ascii="Baskerville Old Face" w:hAnsi="Baskerville Old Face"/>
          <w:lang w:val="it-IT"/>
        </w:rPr>
      </w:pPr>
    </w:p>
    <w:p w14:paraId="5ABB341C" w14:textId="0AF4ED5D" w:rsidR="0030058C" w:rsidRDefault="006A7363" w:rsidP="006A7363">
      <w:pPr>
        <w:widowControl w:val="0"/>
        <w:jc w:val="both"/>
        <w:rPr>
          <w:rFonts w:ascii="Baskerville Old Face" w:eastAsia="Times New Roman" w:hAnsi="Baskerville Old Face"/>
          <w:lang w:val="it-IT" w:eastAsia="it-IT"/>
        </w:rPr>
      </w:pPr>
      <w:r w:rsidRPr="00DD732F">
        <w:rPr>
          <w:rFonts w:ascii="Baskerville Old Face" w:eastAsia="Times New Roman" w:hAnsi="Baskerville Old Face"/>
          <w:lang w:val="it-IT" w:eastAsia="it-IT"/>
        </w:rPr>
        <w:t xml:space="preserve">Dal 1951 ad oggi diverse sono state le trasformazioni degli ambienti: negli anni ’70 (Salone Dorato e Sale dei Lombardi), anni ’90 (sale a quadri), 2000 (Armeria), 2006 (Sala degli Ori), 2008 (Sala Trivulzio e del Collezionista) e nel 2017 l’annessione di quattro nuove sale che hanno consentito al museo di espandersi e di poter esporre l’immenso patrimonio che abbiamo in custodia. </w:t>
      </w:r>
    </w:p>
    <w:p w14:paraId="154D06B5" w14:textId="1439CDBE" w:rsidR="006A7363" w:rsidRPr="00DD732F" w:rsidRDefault="004D44E5" w:rsidP="006A7363">
      <w:pPr>
        <w:spacing w:before="100" w:beforeAutospacing="1" w:after="100" w:afterAutospacing="1"/>
        <w:jc w:val="both"/>
        <w:rPr>
          <w:rFonts w:ascii="Baskerville Old Face" w:eastAsia="Times New Roman" w:hAnsi="Baskerville Old Face"/>
          <w:lang w:val="it-IT" w:eastAsia="it-IT"/>
        </w:rPr>
      </w:pPr>
      <w:r>
        <w:rPr>
          <w:rFonts w:ascii="Baskerville Old Face" w:eastAsia="Times New Roman" w:hAnsi="Baskerville Old Face"/>
          <w:lang w:val="it-IT" w:eastAsia="it-IT"/>
        </w:rPr>
        <w:t>I</w:t>
      </w:r>
      <w:r w:rsidR="006A7363" w:rsidRPr="00DD732F">
        <w:rPr>
          <w:rFonts w:ascii="Baskerville Old Face" w:eastAsia="Times New Roman" w:hAnsi="Baskerville Old Face"/>
          <w:lang w:val="it-IT" w:eastAsia="it-IT"/>
        </w:rPr>
        <w:t>l Museo, da quando è nato, ha continuato a trasformarsi riflettendo i cambiamenti della società contemporanea nello spirito del testamento di Gian Giacomo Poldi Pezzoli. Queste trasformazioni, insieme alle mutate esigenze di sicurezza, adeguamento impiantistico, crescita delle collezioni e rispetto degli standard museali internazionali, hanno mutato il carattere della casa museo ottocentesca.</w:t>
      </w:r>
    </w:p>
    <w:p w14:paraId="07848B88" w14:textId="77777777" w:rsidR="0021759A" w:rsidRDefault="0021759A" w:rsidP="006A7363">
      <w:pPr>
        <w:jc w:val="both"/>
        <w:rPr>
          <w:rFonts w:ascii="Baskerville Old Face" w:hAnsi="Baskerville Old Face"/>
          <w:lang w:val="it-IT"/>
        </w:rPr>
      </w:pPr>
    </w:p>
    <w:p w14:paraId="47071144" w14:textId="5FFCFD0B" w:rsidR="006A7363" w:rsidRPr="00DD732F" w:rsidRDefault="006A7363" w:rsidP="006A7363">
      <w:pPr>
        <w:jc w:val="both"/>
        <w:rPr>
          <w:rFonts w:ascii="Baskerville Old Face" w:hAnsi="Baskerville Old Face"/>
          <w:lang w:val="it-IT"/>
        </w:rPr>
      </w:pPr>
      <w:r w:rsidRPr="00DD732F">
        <w:rPr>
          <w:rFonts w:ascii="Baskerville Old Face" w:hAnsi="Baskerville Old Face"/>
          <w:lang w:val="it-IT"/>
        </w:rPr>
        <w:t xml:space="preserve">In questi tre anni è stato avviato un progetto globale teso a “cucire insieme” questi diversi interventi cercando di uniformare i linguaggi e trasmettere l’identità del Museo Poldi Pezzoli, offrendo ai visitatori migliori strumenti di lettura sia della vicenda collezionistica che delle singole opere. </w:t>
      </w:r>
    </w:p>
    <w:p w14:paraId="752E2A6D" w14:textId="77777777" w:rsidR="006A7363" w:rsidRPr="00DD732F" w:rsidRDefault="006A7363" w:rsidP="006A7363">
      <w:pPr>
        <w:jc w:val="both"/>
        <w:rPr>
          <w:rFonts w:ascii="Baskerville Old Face" w:hAnsi="Baskerville Old Face"/>
          <w:lang w:val="it-IT"/>
        </w:rPr>
      </w:pPr>
      <w:r w:rsidRPr="00DD732F">
        <w:rPr>
          <w:rFonts w:ascii="Baskerville Old Face" w:hAnsi="Baskerville Old Face"/>
          <w:lang w:val="it-IT"/>
        </w:rPr>
        <w:t xml:space="preserve">Il costante accrescimento delle collezioni e le maggiori esigenze del pubblico che visita i musei oggi sono i motori di questo processo di rinnovamento, che i visitatori hanno mostrato di apprezzare molto in questi tre anni. </w:t>
      </w:r>
    </w:p>
    <w:p w14:paraId="071E97CE" w14:textId="449BD91C" w:rsidR="006A7363" w:rsidRPr="00DD732F" w:rsidRDefault="006A7363" w:rsidP="006A7363">
      <w:pPr>
        <w:pStyle w:val="NormaleWeb"/>
        <w:spacing w:before="0" w:beforeAutospacing="0" w:after="0" w:afterAutospacing="0"/>
        <w:jc w:val="both"/>
        <w:rPr>
          <w:rFonts w:ascii="Baskerville Old Face" w:hAnsi="Baskerville Old Face"/>
        </w:rPr>
      </w:pPr>
      <w:r w:rsidRPr="00DD732F">
        <w:rPr>
          <w:rFonts w:ascii="Baskerville Old Face" w:hAnsi="Baskerville Old Face"/>
        </w:rPr>
        <w:t xml:space="preserve">Grazie alla documentazione fotografica (Alinari) è stato possibile recuperare arredi che erano in deposito esterno, comperare cornici storiche sul mercato antiquario, riallestire opere che erano in deposito e restituire al Salone dorato - ambiente di rappresentanza con i maggiori capolavori del Rinascimento - la volumetria e quindi la configurazione spaziale ottocentesca, con l’obiettivo di risvelare la serliana con tutte le sue decorazioni. </w:t>
      </w:r>
    </w:p>
    <w:p w14:paraId="3BB26538" w14:textId="77777777" w:rsidR="006A7363" w:rsidRPr="00DD732F" w:rsidRDefault="006A7363" w:rsidP="006A7363">
      <w:pPr>
        <w:pStyle w:val="NormaleWeb"/>
        <w:spacing w:before="0" w:beforeAutospacing="0" w:after="0" w:afterAutospacing="0"/>
        <w:jc w:val="both"/>
        <w:rPr>
          <w:rFonts w:ascii="Baskerville Old Face" w:hAnsi="Baskerville Old Face"/>
        </w:rPr>
      </w:pPr>
      <w:r w:rsidRPr="00DD732F">
        <w:rPr>
          <w:rFonts w:ascii="Baskerville Old Face" w:hAnsi="Baskerville Old Face"/>
        </w:rPr>
        <w:t>L’ambiente era caratterizzato dalla presenza di “un soffitto in legno dorato alla ducale, suddiviso da quattro travi parallele con mensole riccamente intagliate. Il fregio dipinto a fresco con putti e festoni di fiori e frutti era sovrastato da una cornice in legno dorato e le pareti, dotate di un piccolo zoccolo liscio in noce naturale, erano tappezzate di stoffe in seta gialla damascata. Il grande finestrone architettonico in stile rinascimentale che dava sul giardino era racchiuso da due stipiti marmorei eretti da una base in granito e quattro colonne e un archivolto a botte in marmo d’Ornavasso. Il basamento, il fregio delle lesene e i profili di raccordo dell’architrave con l’arcata erano in marmo verde di Varallo; le basi e i capitelli delle colonne erano invece rivestiti di bronzo fiorentino, mentre il fusto delle colonne era in pavonazzo di Siena” (Giuseppe Bertini 1883).</w:t>
      </w:r>
    </w:p>
    <w:p w14:paraId="45E1F5B4" w14:textId="77777777" w:rsidR="006A7363" w:rsidRPr="00DD732F" w:rsidRDefault="006A7363" w:rsidP="006A7363">
      <w:pPr>
        <w:pStyle w:val="NormaleWeb"/>
        <w:jc w:val="both"/>
        <w:rPr>
          <w:rFonts w:ascii="Baskerville Old Face" w:hAnsi="Baskerville Old Face"/>
        </w:rPr>
      </w:pPr>
      <w:r w:rsidRPr="00DD732F">
        <w:rPr>
          <w:rFonts w:ascii="Baskerville Old Face" w:hAnsi="Baskerville Old Face"/>
        </w:rPr>
        <w:t>Il progetto di recupero, redatto dall’architetto Piero Guicciardini, propone di ripristinare la volumetria originaria del Salone e, tra i diversi lavori, di mettere in luce la serliana con le decorazioni in marmo e in bronzo che ancora si conservano al di sotto del soffitto in cartongesso, ripristinando la sua architettura.</w:t>
      </w:r>
    </w:p>
    <w:p w14:paraId="5ACE0843" w14:textId="55A06E2B" w:rsidR="006A7363" w:rsidRPr="0030058C" w:rsidRDefault="0030058C" w:rsidP="0030058C">
      <w:pPr>
        <w:rPr>
          <w:rFonts w:ascii="Baskerville Old Face" w:hAnsi="Baskerville Old Face"/>
          <w:lang w:val="it-IT"/>
        </w:rPr>
      </w:pPr>
      <w:r>
        <w:rPr>
          <w:rFonts w:ascii="Baskerville Old Face" w:eastAsia="Times New Roman" w:hAnsi="Baskerville Old Face"/>
          <w:lang w:val="it-IT" w:eastAsia="it-IT"/>
        </w:rPr>
        <w:t>“</w:t>
      </w:r>
      <w:r w:rsidR="006A7363" w:rsidRPr="0030058C">
        <w:rPr>
          <w:rFonts w:ascii="Baskerville Old Face" w:eastAsia="Times New Roman" w:hAnsi="Baskerville Old Face"/>
          <w:i/>
          <w:iCs/>
          <w:lang w:val="it-IT" w:eastAsia="it-IT"/>
        </w:rPr>
        <w:t>Oggi più che mai</w:t>
      </w:r>
      <w:r w:rsidR="006A7363" w:rsidRPr="00DD732F">
        <w:rPr>
          <w:rFonts w:ascii="Baskerville Old Face" w:eastAsia="Times New Roman" w:hAnsi="Baskerville Old Face"/>
          <w:lang w:val="it-IT" w:eastAsia="it-IT"/>
        </w:rPr>
        <w:t xml:space="preserve"> – </w:t>
      </w:r>
      <w:r w:rsidR="006A7363" w:rsidRPr="0030058C">
        <w:rPr>
          <w:rFonts w:ascii="Baskerville Old Face" w:eastAsia="Times New Roman" w:hAnsi="Baskerville Old Face"/>
          <w:lang w:val="it-IT" w:eastAsia="it-IT"/>
        </w:rPr>
        <w:t>dichiara Alessandra Quarto, direttore del Museo Poldi Pezzoli</w:t>
      </w:r>
      <w:r w:rsidR="006A7363" w:rsidRPr="00DD732F">
        <w:rPr>
          <w:rFonts w:ascii="Baskerville Old Face" w:eastAsia="Times New Roman" w:hAnsi="Baskerville Old Face"/>
          <w:lang w:val="it-IT" w:eastAsia="it-IT"/>
        </w:rPr>
        <w:t xml:space="preserve"> - </w:t>
      </w:r>
      <w:r w:rsidR="006A7363" w:rsidRPr="0030058C">
        <w:rPr>
          <w:rFonts w:ascii="Baskerville Old Face" w:eastAsia="Times New Roman" w:hAnsi="Baskerville Old Face"/>
          <w:i/>
          <w:iCs/>
          <w:lang w:val="it-IT" w:eastAsia="it-IT"/>
        </w:rPr>
        <w:t>è necessario ribadire che la tutela del patrimonio culturale è una responsabilità condivisa</w:t>
      </w:r>
      <w:r>
        <w:rPr>
          <w:rFonts w:ascii="Baskerville Old Face" w:eastAsia="Times New Roman" w:hAnsi="Baskerville Old Face"/>
          <w:lang w:val="it-IT" w:eastAsia="it-IT"/>
        </w:rPr>
        <w:t xml:space="preserve">. </w:t>
      </w:r>
      <w:r w:rsidR="006A7363" w:rsidRPr="0030058C">
        <w:rPr>
          <w:rFonts w:ascii="Baskerville Old Face" w:eastAsia="Times New Roman" w:hAnsi="Baskerville Old Face"/>
          <w:i/>
          <w:iCs/>
          <w:lang w:val="it-IT" w:eastAsia="it-IT"/>
        </w:rPr>
        <w:t xml:space="preserve">Siamo orgogliosi che </w:t>
      </w:r>
      <w:r w:rsidR="004D44E5">
        <w:rPr>
          <w:rFonts w:ascii="Baskerville Old Face" w:eastAsia="Times New Roman" w:hAnsi="Baskerville Old Face"/>
          <w:i/>
          <w:iCs/>
          <w:lang w:val="it-IT" w:eastAsia="it-IT"/>
        </w:rPr>
        <w:t>i</w:t>
      </w:r>
      <w:r w:rsidR="004D44E5" w:rsidRPr="0030058C">
        <w:rPr>
          <w:rFonts w:ascii="Baskerville Old Face" w:eastAsia="Times New Roman" w:hAnsi="Baskerville Old Face"/>
          <w:i/>
          <w:iCs/>
          <w:lang w:val="it-IT" w:eastAsia="it-IT"/>
        </w:rPr>
        <w:t xml:space="preserve">l nuovo capitolo del World Monuments Fund </w:t>
      </w:r>
      <w:r w:rsidR="006A7363" w:rsidRPr="0030058C">
        <w:rPr>
          <w:rFonts w:ascii="Baskerville Old Face" w:eastAsia="Times New Roman" w:hAnsi="Baskerville Old Face"/>
          <w:i/>
          <w:iCs/>
          <w:lang w:val="it-IT" w:eastAsia="it-IT"/>
        </w:rPr>
        <w:t xml:space="preserve">inizi proprio con il Salone </w:t>
      </w:r>
      <w:r>
        <w:rPr>
          <w:rFonts w:ascii="Baskerville Old Face" w:eastAsia="Times New Roman" w:hAnsi="Baskerville Old Face"/>
          <w:i/>
          <w:iCs/>
          <w:lang w:val="it-IT" w:eastAsia="it-IT"/>
        </w:rPr>
        <w:t>d</w:t>
      </w:r>
      <w:r w:rsidR="006A7363" w:rsidRPr="0030058C">
        <w:rPr>
          <w:rFonts w:ascii="Baskerville Old Face" w:eastAsia="Times New Roman" w:hAnsi="Baskerville Old Face"/>
          <w:i/>
          <w:iCs/>
          <w:lang w:val="it-IT" w:eastAsia="it-IT"/>
        </w:rPr>
        <w:t>orato, dove sono racchiusi i capolavori rinascimentali del Museo Poldi Pezzoli</w:t>
      </w:r>
      <w:r>
        <w:rPr>
          <w:rFonts w:ascii="Baskerville Old Face" w:eastAsia="Times New Roman" w:hAnsi="Baskerville Old Face"/>
          <w:lang w:val="it-IT" w:eastAsia="it-IT"/>
        </w:rPr>
        <w:t>”.</w:t>
      </w:r>
    </w:p>
    <w:p w14:paraId="2D1FE129" w14:textId="77777777" w:rsidR="006A7363" w:rsidRDefault="006A7363" w:rsidP="006A7363">
      <w:pPr>
        <w:widowControl w:val="0"/>
        <w:jc w:val="both"/>
        <w:rPr>
          <w:rFonts w:ascii="Baskerville Old Face" w:hAnsi="Baskerville Old Face" w:cs="Arial"/>
          <w:lang w:val="it-IT"/>
        </w:rPr>
      </w:pPr>
    </w:p>
    <w:p w14:paraId="1C419A42" w14:textId="77777777" w:rsidR="0021759A" w:rsidRPr="00DD732F" w:rsidRDefault="0021759A" w:rsidP="006A7363">
      <w:pPr>
        <w:widowControl w:val="0"/>
        <w:jc w:val="both"/>
        <w:rPr>
          <w:rFonts w:ascii="Baskerville Old Face" w:hAnsi="Baskerville Old Face" w:cs="Arial"/>
          <w:lang w:val="it-IT"/>
        </w:rPr>
      </w:pPr>
    </w:p>
    <w:p w14:paraId="0CEC34AC" w14:textId="393E30DE" w:rsidR="006A7363" w:rsidRPr="00CD73D0" w:rsidRDefault="00CD73D0" w:rsidP="00CD73D0">
      <w:pPr>
        <w:pStyle w:val="Destinatario"/>
        <w:spacing w:before="60" w:line="276" w:lineRule="auto"/>
        <w:jc w:val="right"/>
        <w:rPr>
          <w:rFonts w:ascii="Baskerville Old Face" w:hAnsi="Baskerville Old Face"/>
          <w:sz w:val="24"/>
          <w:szCs w:val="24"/>
        </w:rPr>
      </w:pPr>
      <w:r w:rsidRPr="00CD73D0">
        <w:rPr>
          <w:rFonts w:ascii="Baskerville Old Face" w:hAnsi="Baskerville Old Face"/>
          <w:sz w:val="24"/>
          <w:szCs w:val="24"/>
        </w:rPr>
        <w:t>Milano, 25</w:t>
      </w:r>
      <w:r w:rsidR="0021759A">
        <w:rPr>
          <w:rFonts w:ascii="Baskerville Old Face" w:hAnsi="Baskerville Old Face"/>
          <w:sz w:val="24"/>
          <w:szCs w:val="24"/>
        </w:rPr>
        <w:t xml:space="preserve"> maggio </w:t>
      </w:r>
      <w:r w:rsidRPr="00CD73D0">
        <w:rPr>
          <w:rFonts w:ascii="Baskerville Old Face" w:hAnsi="Baskerville Old Face"/>
          <w:sz w:val="24"/>
          <w:szCs w:val="24"/>
        </w:rPr>
        <w:t>2026</w:t>
      </w:r>
    </w:p>
    <w:p w14:paraId="39B03821" w14:textId="77777777" w:rsidR="006A7363" w:rsidRPr="00DD732F" w:rsidRDefault="006A7363" w:rsidP="002C3572">
      <w:pPr>
        <w:pStyle w:val="Destinatario"/>
        <w:spacing w:before="60" w:line="276" w:lineRule="auto"/>
        <w:rPr>
          <w:rFonts w:ascii="Baskerville Old Face" w:hAnsi="Baskerville Old Face"/>
        </w:rPr>
      </w:pPr>
    </w:p>
    <w:p w14:paraId="5515A917" w14:textId="77777777" w:rsidR="0021759A" w:rsidRDefault="000501A6" w:rsidP="002C3572">
      <w:pPr>
        <w:pStyle w:val="Destinatario"/>
        <w:spacing w:before="60" w:line="276" w:lineRule="auto"/>
        <w:rPr>
          <w:rFonts w:ascii="Baskerville Old Face" w:hAnsi="Baskerville Old Face"/>
        </w:rPr>
      </w:pPr>
      <w:r w:rsidRPr="00DD732F">
        <w:rPr>
          <w:rFonts w:ascii="Baskerville Old Face" w:hAnsi="Baskerville Old Face"/>
        </w:rPr>
        <w:t>Ufficio Stampa Museo Poldi Pezzoli</w:t>
      </w:r>
    </w:p>
    <w:p w14:paraId="7B06DB05" w14:textId="5CE17137" w:rsidR="000501A6" w:rsidRPr="00DD732F" w:rsidRDefault="000501A6" w:rsidP="002C3572">
      <w:pPr>
        <w:pStyle w:val="Destinatario"/>
        <w:spacing w:before="60" w:line="276" w:lineRule="auto"/>
        <w:rPr>
          <w:rFonts w:ascii="Baskerville Old Face" w:hAnsi="Baskerville Old Face"/>
        </w:rPr>
      </w:pPr>
      <w:r w:rsidRPr="00DD732F">
        <w:rPr>
          <w:rFonts w:ascii="Baskerville Old Face" w:hAnsi="Baskerville Old Face"/>
          <w:b/>
          <w:bCs/>
        </w:rPr>
        <w:t>Ilaria Toniolo</w:t>
      </w:r>
      <w:r w:rsidR="002C3572" w:rsidRPr="00DD732F">
        <w:rPr>
          <w:rFonts w:ascii="Baskerville Old Face" w:hAnsi="Baskerville Old Face"/>
        </w:rPr>
        <w:br/>
      </w:r>
      <w:r w:rsidRPr="00DD732F">
        <w:rPr>
          <w:rFonts w:ascii="Baskerville Old Face" w:hAnsi="Baskerville Old Face"/>
        </w:rPr>
        <w:t xml:space="preserve">toniolo@museopoldipezzoli.org </w:t>
      </w:r>
      <w:r w:rsidR="002C3572" w:rsidRPr="00DD732F">
        <w:rPr>
          <w:rFonts w:ascii="Baskerville Old Face" w:hAnsi="Baskerville Old Face"/>
        </w:rPr>
        <w:t>|ufficiostampa@museopoldipezzoli.org</w:t>
      </w:r>
      <w:r w:rsidR="002C3572" w:rsidRPr="00DD732F">
        <w:rPr>
          <w:rFonts w:ascii="Baskerville Old Face" w:hAnsi="Baskerville Old Face"/>
        </w:rPr>
        <w:br/>
      </w:r>
      <w:r w:rsidRPr="00DD732F">
        <w:rPr>
          <w:rFonts w:ascii="Baskerville Old Face" w:hAnsi="Baskerville Old Face"/>
        </w:rPr>
        <w:t>02 45473800</w:t>
      </w:r>
      <w:r w:rsidR="0021759A">
        <w:rPr>
          <w:rFonts w:ascii="Baskerville Old Face" w:hAnsi="Baskerville Old Face"/>
        </w:rPr>
        <w:t xml:space="preserve"> | 3395006530</w:t>
      </w:r>
    </w:p>
    <w:p w14:paraId="34F1D58C" w14:textId="501BB418" w:rsidR="001E452E" w:rsidRPr="00DD732F" w:rsidRDefault="001E452E" w:rsidP="002C3572">
      <w:pPr>
        <w:pStyle w:val="Destinatario"/>
        <w:spacing w:before="60" w:line="276" w:lineRule="auto"/>
        <w:rPr>
          <w:rFonts w:ascii="Baskerville Old Face" w:hAnsi="Baskerville Old Face"/>
          <w:b/>
          <w:bCs/>
        </w:rPr>
      </w:pPr>
    </w:p>
    <w:sectPr w:rsidR="001E452E" w:rsidRPr="00DD732F" w:rsidSect="0021759A">
      <w:headerReference w:type="default" r:id="rId7"/>
      <w:footerReference w:type="default" r:id="rId8"/>
      <w:pgSz w:w="11906" w:h="16838"/>
      <w:pgMar w:top="1134" w:right="1134" w:bottom="142" w:left="1134" w:header="2098" w:footer="141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E0AB2" w14:textId="77777777" w:rsidR="00CF35A5" w:rsidRDefault="00CF35A5">
      <w:r>
        <w:separator/>
      </w:r>
    </w:p>
  </w:endnote>
  <w:endnote w:type="continuationSeparator" w:id="0">
    <w:p w14:paraId="1785C76D" w14:textId="77777777" w:rsidR="00CF35A5" w:rsidRDefault="00CF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Avenir Next Regular">
    <w:altName w:val="Cambria"/>
    <w:charset w:val="00"/>
    <w:family w:val="roman"/>
    <w:pitch w:val="default"/>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D97F" w14:textId="5A2F6B8F" w:rsidR="00453CB9" w:rsidRDefault="00453CB9" w:rsidP="00453CB9">
    <w:pPr>
      <w:pStyle w:val="Pidipagina"/>
      <w:tabs>
        <w:tab w:val="clear" w:pos="4819"/>
        <w:tab w:val="clear" w:pos="9638"/>
        <w:tab w:val="left" w:pos="102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F38DE" w14:textId="77777777" w:rsidR="00CF35A5" w:rsidRDefault="00CF35A5">
      <w:r>
        <w:separator/>
      </w:r>
    </w:p>
  </w:footnote>
  <w:footnote w:type="continuationSeparator" w:id="0">
    <w:p w14:paraId="64481B3F" w14:textId="77777777" w:rsidR="00CF35A5" w:rsidRDefault="00CF3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94A8" w14:textId="3EA3EC33" w:rsidR="001E452E" w:rsidRDefault="00453CB9">
    <w:r>
      <w:rPr>
        <w:noProof/>
      </w:rPr>
      <w:drawing>
        <wp:anchor distT="0" distB="0" distL="114300" distR="114300" simplePos="0" relativeHeight="251658240" behindDoc="0" locked="0" layoutInCell="1" allowOverlap="1" wp14:anchorId="04E496EA" wp14:editId="4EE34B55">
          <wp:simplePos x="0" y="0"/>
          <wp:positionH relativeFrom="column">
            <wp:posOffset>-345803</wp:posOffset>
          </wp:positionH>
          <wp:positionV relativeFrom="paragraph">
            <wp:posOffset>-1071971</wp:posOffset>
          </wp:positionV>
          <wp:extent cx="1905000" cy="1327150"/>
          <wp:effectExtent l="0" t="0" r="0" b="6350"/>
          <wp:wrapSquare wrapText="bothSides"/>
          <wp:docPr id="1401137515" name="Immagine 1401137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67161" b="62094"/>
                  <a:stretch>
                    <a:fillRect/>
                  </a:stretch>
                </pic:blipFill>
                <pic:spPr bwMode="auto">
                  <a:xfrm>
                    <a:off x="0" y="0"/>
                    <a:ext cx="1905000" cy="1327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52E"/>
    <w:rsid w:val="000501A6"/>
    <w:rsid w:val="00080D18"/>
    <w:rsid w:val="000E1F9E"/>
    <w:rsid w:val="001B00CF"/>
    <w:rsid w:val="001E452E"/>
    <w:rsid w:val="001E6747"/>
    <w:rsid w:val="0021759A"/>
    <w:rsid w:val="002C3572"/>
    <w:rsid w:val="0030058C"/>
    <w:rsid w:val="00314F85"/>
    <w:rsid w:val="003675FF"/>
    <w:rsid w:val="00410F2B"/>
    <w:rsid w:val="00447A14"/>
    <w:rsid w:val="00453CB9"/>
    <w:rsid w:val="004C4A11"/>
    <w:rsid w:val="004D09F7"/>
    <w:rsid w:val="004D391D"/>
    <w:rsid w:val="004D44E5"/>
    <w:rsid w:val="004E5169"/>
    <w:rsid w:val="0059511B"/>
    <w:rsid w:val="006A7363"/>
    <w:rsid w:val="00705870"/>
    <w:rsid w:val="00732173"/>
    <w:rsid w:val="007F6356"/>
    <w:rsid w:val="00881A84"/>
    <w:rsid w:val="008D6A0A"/>
    <w:rsid w:val="00924D86"/>
    <w:rsid w:val="00950569"/>
    <w:rsid w:val="00B23B8E"/>
    <w:rsid w:val="00BD10DF"/>
    <w:rsid w:val="00C82118"/>
    <w:rsid w:val="00C9442B"/>
    <w:rsid w:val="00CB42BA"/>
    <w:rsid w:val="00CD73D0"/>
    <w:rsid w:val="00CF35A5"/>
    <w:rsid w:val="00CF6AF2"/>
    <w:rsid w:val="00CF753C"/>
    <w:rsid w:val="00DD732F"/>
    <w:rsid w:val="00EA66F0"/>
    <w:rsid w:val="00F72E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DC5EC"/>
  <w15:docId w15:val="{7C741858-9A10-4051-9C57-74A83266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Didefault">
    <w:name w:val="Di 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stinatario">
    <w:name w:val="Destinatario"/>
    <w:rsid w:val="000501A6"/>
    <w:pPr>
      <w:spacing w:line="288" w:lineRule="auto"/>
    </w:pPr>
    <w:rPr>
      <w:rFonts w:ascii="Avenir Next Regular" w:eastAsia="Avenir Next Regular" w:hAnsi="Avenir Next Regular" w:cs="Avenir Next Regular"/>
      <w:color w:val="000000"/>
      <w14:textOutline w14:w="0" w14:cap="flat" w14:cmpd="sng" w14:algn="ctr">
        <w14:noFill/>
        <w14:prstDash w14:val="solid"/>
        <w14:bevel/>
      </w14:textOutline>
    </w:rPr>
  </w:style>
  <w:style w:type="paragraph" w:styleId="Intestazione">
    <w:name w:val="header"/>
    <w:basedOn w:val="Normale"/>
    <w:link w:val="IntestazioneCarattere"/>
    <w:uiPriority w:val="99"/>
    <w:unhideWhenUsed/>
    <w:rsid w:val="004D391D"/>
    <w:pPr>
      <w:tabs>
        <w:tab w:val="center" w:pos="4819"/>
        <w:tab w:val="right" w:pos="9638"/>
      </w:tabs>
    </w:pPr>
  </w:style>
  <w:style w:type="character" w:customStyle="1" w:styleId="IntestazioneCarattere">
    <w:name w:val="Intestazione Carattere"/>
    <w:basedOn w:val="Carpredefinitoparagrafo"/>
    <w:link w:val="Intestazione"/>
    <w:uiPriority w:val="99"/>
    <w:rsid w:val="004D391D"/>
    <w:rPr>
      <w:sz w:val="24"/>
      <w:szCs w:val="24"/>
      <w:lang w:val="en-US" w:eastAsia="en-US"/>
    </w:rPr>
  </w:style>
  <w:style w:type="paragraph" w:styleId="Pidipagina">
    <w:name w:val="footer"/>
    <w:basedOn w:val="Normale"/>
    <w:link w:val="PidipaginaCarattere"/>
    <w:uiPriority w:val="99"/>
    <w:unhideWhenUsed/>
    <w:rsid w:val="004D391D"/>
    <w:pPr>
      <w:tabs>
        <w:tab w:val="center" w:pos="4819"/>
        <w:tab w:val="right" w:pos="9638"/>
      </w:tabs>
    </w:pPr>
  </w:style>
  <w:style w:type="character" w:customStyle="1" w:styleId="PidipaginaCarattere">
    <w:name w:val="Piè di pagina Carattere"/>
    <w:basedOn w:val="Carpredefinitoparagrafo"/>
    <w:link w:val="Pidipagina"/>
    <w:uiPriority w:val="99"/>
    <w:rsid w:val="004D391D"/>
    <w:rPr>
      <w:sz w:val="24"/>
      <w:szCs w:val="24"/>
      <w:lang w:val="en-US" w:eastAsia="en-US"/>
    </w:rPr>
  </w:style>
  <w:style w:type="character" w:styleId="Menzionenonrisolta">
    <w:name w:val="Unresolved Mention"/>
    <w:basedOn w:val="Carpredefinitoparagrafo"/>
    <w:uiPriority w:val="99"/>
    <w:semiHidden/>
    <w:unhideWhenUsed/>
    <w:rsid w:val="002C3572"/>
    <w:rPr>
      <w:color w:val="605E5C"/>
      <w:shd w:val="clear" w:color="auto" w:fill="E1DFDD"/>
    </w:rPr>
  </w:style>
  <w:style w:type="paragraph" w:styleId="NormaleWeb">
    <w:name w:val="Normal (Web)"/>
    <w:basedOn w:val="Normale"/>
    <w:uiPriority w:val="99"/>
    <w:unhideWhenUsed/>
    <w:rsid w:val="006A736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20358-7C91-4E55-8546-715AE4E1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879</Words>
  <Characters>5014</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Toniolo | Museo Poldi Pezzoli</dc:creator>
  <cp:lastModifiedBy>Toniolo</cp:lastModifiedBy>
  <cp:revision>15</cp:revision>
  <cp:lastPrinted>2024-06-07T09:56:00Z</cp:lastPrinted>
  <dcterms:created xsi:type="dcterms:W3CDTF">2026-05-19T12:52:00Z</dcterms:created>
  <dcterms:modified xsi:type="dcterms:W3CDTF">2026-05-21T09:18:00Z</dcterms:modified>
</cp:coreProperties>
</file>